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E44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Dear Member,</w:t>
      </w:r>
    </w:p>
    <w:p w14:paraId="4010CC63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14:paraId="5F7DC8F4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The Executive and Management Committees are unanimously suggesting some changes to the Society's Constitution to modernise it and to speed up its procedures. 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One issue involves hearing the views of Members and the others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issues 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are mostly legal and administrative and do not affect the services which the 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Society delivers.  T</w:t>
      </w:r>
      <w:r w:rsidR="00B6144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he changes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do however need the approval of two thirds of the members present at an Extraordinary General Meeting w</w:t>
      </w: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hich is why one has been called for Friday 17 July at 2:30p.m.</w:t>
      </w:r>
    </w:p>
    <w:p w14:paraId="7793346B" w14:textId="77777777" w:rsid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14:paraId="654EEFC5" w14:textId="77777777" w:rsid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The first issue is to </w:t>
      </w:r>
      <w:r w:rsidR="00B6144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provide an avenue for m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embers</w:t>
      </w:r>
      <w:r w:rsidR="00BB3FEF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’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views to be heard.</w:t>
      </w: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 So the first proposal is to 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set up a Services Committee which would be </w:t>
      </w:r>
      <w:r w:rsidR="00B6144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mainly made up of visually impaired m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embers but </w:t>
      </w:r>
      <w:r w:rsidR="00B6144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will also include 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representatives from volunteers and staff.  It would be 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advisory, 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and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represent the views of members on all service issues and hold the Officers to account for ser</w:t>
      </w: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vices delivered (new Clause 11).</w:t>
      </w:r>
    </w:p>
    <w:p w14:paraId="20513EFF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14:paraId="67EA7BB9" w14:textId="77777777" w:rsid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The second is to change the role of the Management Committee to get rid of the duplication of roles with the Executive Committee and to make it into a Trust and Finance Committee, it would continue as the senior committee with special responsibility to set</w:t>
      </w:r>
      <w:r w:rsidR="00B6144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,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and later review the budget</w:t>
      </w:r>
      <w:r w:rsidR="00B6144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.  It would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hold the Officers and </w:t>
      </w: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Investment 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Brokers to account and </w:t>
      </w:r>
      <w:r w:rsidR="00B6144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have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the power to spend on items not in the agreed budget. </w:t>
      </w: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It would also be the Employing Committee though appointing staff would be delegated to the Executive (new Clause 8)</w:t>
      </w:r>
      <w:r w:rsidR="00302227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.</w:t>
      </w:r>
    </w:p>
    <w:p w14:paraId="2999662A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14:paraId="7CF119B1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The </w:t>
      </w: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third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proposal is to clarify that approved budgets can be spent by the Officers and to allow transfers between ex</w:t>
      </w:r>
      <w:r w:rsidR="00302227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isting budgets (new Clause 4.7).</w:t>
      </w:r>
    </w:p>
    <w:p w14:paraId="4873A398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14:paraId="1757E7A5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The fourth is to let the Director sign as one of two signatories for all aut</w:t>
      </w:r>
      <w:r w:rsidR="00302227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horised items (new Clause 12.1).</w:t>
      </w:r>
    </w:p>
    <w:p w14:paraId="225E6E39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14:paraId="1BB74CE9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The fifth is to clear up the current confused state of delegation by stating clearly what the Executive can do and what it needs to refer to the s</w:t>
      </w:r>
      <w:r w:rsidR="00302227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enior committee (new Clause 25).</w:t>
      </w:r>
    </w:p>
    <w:p w14:paraId="620E5611" w14:textId="77777777" w:rsidR="00377D85" w:rsidRPr="00377D85" w:rsidRDefault="00377D85" w:rsidP="00377D85">
      <w:pPr>
        <w:spacing w:after="0"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</w:p>
    <w:p w14:paraId="5B08B8B2" w14:textId="77777777" w:rsidR="00377D85" w:rsidRDefault="00377D85" w:rsidP="00377D85">
      <w:pPr>
        <w:spacing w:line="240" w:lineRule="auto"/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</w:pP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The detailed proposals are described in the Secretary's report to both committees</w:t>
      </w:r>
      <w:r w:rsidR="00A40B72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.  That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</w:t>
      </w:r>
      <w:r w:rsidR="00B61444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report 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and a draft of how the revised constitution will look </w:t>
      </w:r>
      <w:r w:rsidR="00071FA1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are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available on </w:t>
      </w:r>
      <w:r w:rsidRPr="00377D85">
        <w:rPr>
          <w:rFonts w:ascii="Comic Sans MS" w:eastAsia="Times New Roman" w:hAnsi="Comic Sans MS" w:cs="Segoe UI"/>
          <w:color w:val="000000"/>
          <w:lang w:eastAsia="en-GB"/>
        </w:rPr>
        <w:t>the website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.</w:t>
      </w:r>
      <w:r w:rsidRPr="00302227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</w:t>
      </w:r>
      <w:r w:rsidRPr="00377D85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 xml:space="preserve"> If any member who would like copies to be sent to them or would like to ask any questions bef</w:t>
      </w:r>
      <w:r w:rsidR="00302227"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ore the EGM please let us know.</w:t>
      </w:r>
    </w:p>
    <w:p w14:paraId="78A25B6E" w14:textId="77777777" w:rsidR="00302227" w:rsidRPr="00302227" w:rsidRDefault="00302227" w:rsidP="00377D85">
      <w:pPr>
        <w:spacing w:line="240" w:lineRule="auto"/>
        <w:rPr>
          <w:rFonts w:ascii="Brush Script MT" w:eastAsia="Times New Roman" w:hAnsi="Brush Script MT" w:cs="Segoe UI"/>
          <w:color w:val="000000"/>
          <w:sz w:val="40"/>
          <w:szCs w:val="40"/>
          <w:lang w:eastAsia="en-GB"/>
        </w:rPr>
      </w:pPr>
      <w:r w:rsidRPr="00302227">
        <w:rPr>
          <w:rFonts w:ascii="Brush Script MT" w:eastAsia="Times New Roman" w:hAnsi="Brush Script MT" w:cs="Segoe UI"/>
          <w:color w:val="000000"/>
          <w:sz w:val="40"/>
          <w:szCs w:val="40"/>
          <w:lang w:eastAsia="en-GB"/>
        </w:rPr>
        <w:t>Eric Mitchell</w:t>
      </w:r>
    </w:p>
    <w:p w14:paraId="079A71D7" w14:textId="77777777" w:rsidR="00302227" w:rsidRPr="00377D85" w:rsidRDefault="00302227" w:rsidP="00377D85">
      <w:pPr>
        <w:spacing w:line="240" w:lineRule="auto"/>
        <w:rPr>
          <w:rFonts w:ascii="Calibri" w:eastAsia="Times New Roman" w:hAnsi="Calibri" w:cs="Segoe UI"/>
          <w:color w:val="000000"/>
          <w:sz w:val="17"/>
          <w:szCs w:val="17"/>
          <w:lang w:eastAsia="en-GB"/>
        </w:rPr>
      </w:pPr>
      <w:r>
        <w:rPr>
          <w:rFonts w:ascii="Comic Sans MS" w:eastAsia="Times New Roman" w:hAnsi="Comic Sans MS" w:cs="Segoe UI"/>
          <w:color w:val="000000"/>
          <w:sz w:val="24"/>
          <w:szCs w:val="24"/>
          <w:lang w:eastAsia="en-GB"/>
        </w:rPr>
        <w:t>Chairman</w:t>
      </w:r>
    </w:p>
    <w:p w14:paraId="4B0E07B7" w14:textId="77777777" w:rsidR="00E904E0" w:rsidRDefault="00E904E0"/>
    <w:sectPr w:rsidR="00E904E0" w:rsidSect="0030222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D85"/>
    <w:rsid w:val="000310BD"/>
    <w:rsid w:val="00071FA1"/>
    <w:rsid w:val="0008201A"/>
    <w:rsid w:val="001610B6"/>
    <w:rsid w:val="00302227"/>
    <w:rsid w:val="00377D85"/>
    <w:rsid w:val="0038795C"/>
    <w:rsid w:val="003942C1"/>
    <w:rsid w:val="00421E53"/>
    <w:rsid w:val="004D3474"/>
    <w:rsid w:val="006536D5"/>
    <w:rsid w:val="00A40B72"/>
    <w:rsid w:val="00A42ED4"/>
    <w:rsid w:val="00B61444"/>
    <w:rsid w:val="00BB3FEF"/>
    <w:rsid w:val="00D53255"/>
    <w:rsid w:val="00E9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03D4"/>
  <w15:docId w15:val="{918D6F98-AFAF-4C9A-9659-08AE0409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71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8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6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0359">
                                                  <w:marLeft w:val="0"/>
                                                  <w:marRight w:val="2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33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94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30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3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78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42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812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02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76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60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85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5351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0143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6430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360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854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43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72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1546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17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5978B131EB441BA0259B177651BA0" ma:contentTypeVersion="18" ma:contentTypeDescription="Create a new document." ma:contentTypeScope="" ma:versionID="cfde9bfb45221878e91d15b73ea39d85">
  <xsd:schema xmlns:xsd="http://www.w3.org/2001/XMLSchema" xmlns:xs="http://www.w3.org/2001/XMLSchema" xmlns:p="http://schemas.microsoft.com/office/2006/metadata/properties" xmlns:ns2="485cf7bf-6102-4000-8484-e314226420a1" xmlns:ns3="1cc3d422-e6f3-4450-8bfb-eb77a05fa75f" targetNamespace="http://schemas.microsoft.com/office/2006/metadata/properties" ma:root="true" ma:fieldsID="decc3994451d19ad779d1b693cb2cac6" ns2:_="" ns3:_="">
    <xsd:import namespace="485cf7bf-6102-4000-8484-e314226420a1"/>
    <xsd:import namespace="1cc3d422-e6f3-4450-8bfb-eb77a05fa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cf7bf-6102-4000-8484-e31422642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b264cf-edc6-4286-bfe5-6188994b4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3d422-e6f3-4450-8bfb-eb77a05fa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6eaab3-383a-4ada-bdff-a439f310f9d4}" ma:internalName="TaxCatchAll" ma:showField="CatchAllData" ma:web="1cc3d422-e6f3-4450-8bfb-eb77a05fa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3d422-e6f3-4450-8bfb-eb77a05fa75f" xsi:nil="true"/>
    <lcf76f155ced4ddcb4097134ff3c332f xmlns="485cf7bf-6102-4000-8484-e314226420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69522-3373-449F-B841-5CA7205EC434}"/>
</file>

<file path=customXml/itemProps2.xml><?xml version="1.0" encoding="utf-8"?>
<ds:datastoreItem xmlns:ds="http://schemas.openxmlformats.org/officeDocument/2006/customXml" ds:itemID="{9BB0F78B-3693-4796-BA7C-23B50108712E}"/>
</file>

<file path=customXml/itemProps3.xml><?xml version="1.0" encoding="utf-8"?>
<ds:datastoreItem xmlns:ds="http://schemas.openxmlformats.org/officeDocument/2006/customXml" ds:itemID="{6463CCD9-99DA-446C-A855-777536032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Tanya Stimpson</cp:lastModifiedBy>
  <cp:revision>2</cp:revision>
  <cp:lastPrinted>2015-05-11T09:21:00Z</cp:lastPrinted>
  <dcterms:created xsi:type="dcterms:W3CDTF">2026-04-24T10:21:00Z</dcterms:created>
  <dcterms:modified xsi:type="dcterms:W3CDTF">2026-04-24T10:21:00Z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0x0101009215978B131EB441BA0259B177651BA0</vt:lpwstr>
  </property>
</Properties>
</file>